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9F502B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746FB" w:rsidRPr="00D746FB">
        <w:rPr>
          <w:rFonts w:ascii="Arial" w:hAnsi="Arial" w:cs="Arial"/>
          <w:b/>
          <w:sz w:val="24"/>
          <w:szCs w:val="24"/>
          <w:lang w:eastAsia="ja-JP"/>
        </w:rPr>
        <w:t>RP-233184</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D09C5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799E">
        <w:rPr>
          <w:rFonts w:ascii="Arial" w:hAnsi="Arial" w:cs="Arial"/>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8553B" w14:paraId="7C5B9B19" w14:textId="77777777" w:rsidTr="005E0735">
        <w:tc>
          <w:tcPr>
            <w:tcW w:w="2436" w:type="dxa"/>
            <w:tcBorders>
              <w:top w:val="single" w:sz="4" w:space="0" w:color="auto"/>
              <w:left w:val="single" w:sz="4" w:space="0" w:color="auto"/>
              <w:bottom w:val="single" w:sz="4" w:space="0" w:color="auto"/>
              <w:right w:val="single" w:sz="4" w:space="0" w:color="auto"/>
            </w:tcBorders>
            <w:shd w:val="clear" w:color="auto" w:fill="auto"/>
          </w:tcPr>
          <w:p w14:paraId="4D72BB48" w14:textId="77777777" w:rsidR="0038553B" w:rsidRDefault="0038553B" w:rsidP="005E0735">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45878DE6" w14:textId="77777777" w:rsidR="0038553B" w:rsidRDefault="0038553B" w:rsidP="005E0735">
            <w:pPr>
              <w:tabs>
                <w:tab w:val="left" w:pos="567"/>
              </w:tabs>
              <w:spacing w:after="0"/>
              <w:rPr>
                <w:rFonts w:ascii="Arial" w:hAnsi="Arial" w:cs="Arial"/>
              </w:rPr>
            </w:pPr>
            <w:r>
              <w:rPr>
                <w:rFonts w:ascii="Arial" w:hAnsi="Arial" w:cs="Arial"/>
              </w:rPr>
              <w:t>Introduction of additional 6GHz NR licensed bands</w:t>
            </w:r>
          </w:p>
        </w:tc>
      </w:tr>
      <w:tr w:rsidR="0038553B" w14:paraId="66739AEB"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615A1986" w14:textId="77777777" w:rsidR="0038553B" w:rsidRDefault="0038553B" w:rsidP="005E0735">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89204DE" w14:textId="77777777" w:rsidR="0038553B" w:rsidRDefault="0038553B" w:rsidP="005E0735">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74D194A8" w14:textId="77777777" w:rsidR="0038553B" w:rsidRDefault="0038553B" w:rsidP="005E0735">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2740F355" w14:textId="77777777" w:rsidR="0038553B" w:rsidRDefault="0038553B" w:rsidP="005E073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1C3D8ED" w14:textId="77777777" w:rsidR="0038553B" w:rsidRDefault="0038553B" w:rsidP="005E0735">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5165B5CB" w14:textId="77777777" w:rsidR="0038553B" w:rsidRDefault="0038553B" w:rsidP="005E0735">
            <w:pPr>
              <w:tabs>
                <w:tab w:val="left" w:pos="567"/>
              </w:tabs>
              <w:spacing w:after="0"/>
              <w:rPr>
                <w:rFonts w:ascii="Arial" w:hAnsi="Arial" w:cs="Arial"/>
              </w:rPr>
            </w:pPr>
            <w:r>
              <w:rPr>
                <w:rFonts w:ascii="Arial" w:hAnsi="Arial" w:cs="Arial"/>
              </w:rPr>
              <w:t>Performance part:</w:t>
            </w:r>
          </w:p>
          <w:p w14:paraId="45FC0158" w14:textId="77777777" w:rsidR="0038553B" w:rsidRDefault="0038553B" w:rsidP="005E0735">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6FCC5A38" w14:textId="77777777" w:rsidR="0038553B" w:rsidRDefault="0038553B" w:rsidP="005E0735">
            <w:pPr>
              <w:tabs>
                <w:tab w:val="left" w:pos="567"/>
              </w:tabs>
              <w:spacing w:after="0"/>
              <w:rPr>
                <w:rFonts w:ascii="Arial" w:hAnsi="Arial" w:cs="Arial"/>
              </w:rPr>
            </w:pPr>
            <w:r>
              <w:rPr>
                <w:rFonts w:ascii="Arial" w:hAnsi="Arial" w:cs="Arial"/>
              </w:rPr>
              <w:t>Testing part:</w:t>
            </w:r>
          </w:p>
          <w:p w14:paraId="0DADFA9A" w14:textId="77777777" w:rsidR="0038553B" w:rsidRDefault="0038553B" w:rsidP="005E0735">
            <w:pPr>
              <w:tabs>
                <w:tab w:val="left" w:pos="567"/>
              </w:tabs>
              <w:spacing w:after="0"/>
              <w:rPr>
                <w:rFonts w:ascii="Arial" w:hAnsi="Arial" w:cs="Arial"/>
                <w:lang w:eastAsia="ja-JP"/>
              </w:rPr>
            </w:pPr>
            <w:r>
              <w:rPr>
                <w:rFonts w:ascii="Arial" w:hAnsi="Arial" w:cs="Arial"/>
                <w:lang w:eastAsia="ja-JP"/>
              </w:rPr>
              <w:t>No</w:t>
            </w:r>
          </w:p>
        </w:tc>
      </w:tr>
      <w:tr w:rsidR="0038553B" w14:paraId="6C45DED6"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7C0B1351" w14:textId="77777777" w:rsidR="0038553B" w:rsidRDefault="0038553B" w:rsidP="005E0735">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4FF1047C" w14:textId="77777777" w:rsidR="0038553B" w:rsidRDefault="0038553B" w:rsidP="005E0735">
            <w:pPr>
              <w:tabs>
                <w:tab w:val="left" w:pos="567"/>
              </w:tabs>
              <w:spacing w:after="0"/>
              <w:rPr>
                <w:rFonts w:ascii="Arial" w:hAnsi="Arial" w:cs="Arial"/>
              </w:rPr>
            </w:pPr>
            <w:r>
              <w:rPr>
                <w:rFonts w:ascii="Arial" w:hAnsi="Arial" w:cs="Arial"/>
              </w:rPr>
              <w:t>NR_6GHz_add_bands</w:t>
            </w:r>
          </w:p>
        </w:tc>
      </w:tr>
      <w:tr w:rsidR="0038553B" w14:paraId="7FCC1715"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4F82B71F" w14:textId="77777777" w:rsidR="0038553B" w:rsidRDefault="0038553B" w:rsidP="005E0735">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64B7F202" w14:textId="77777777" w:rsidR="0038553B" w:rsidRDefault="0038553B" w:rsidP="005E0735">
            <w:pPr>
              <w:tabs>
                <w:tab w:val="left" w:pos="567"/>
              </w:tabs>
              <w:spacing w:after="0"/>
              <w:rPr>
                <w:rFonts w:ascii="Arial" w:hAnsi="Arial" w:cs="Arial"/>
                <w:lang w:eastAsia="ja-JP"/>
              </w:rPr>
            </w:pPr>
            <w:r>
              <w:rPr>
                <w:rFonts w:ascii="Arial" w:hAnsi="Arial" w:cs="Arial"/>
                <w:lang w:eastAsia="ja-JP"/>
              </w:rPr>
              <w:t>960098</w:t>
            </w:r>
          </w:p>
        </w:tc>
      </w:tr>
      <w:tr w:rsidR="0038553B" w14:paraId="548FF7F1"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539E7118" w14:textId="77777777" w:rsidR="0038553B" w:rsidRDefault="0038553B" w:rsidP="005E073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0065984A" w14:textId="77777777" w:rsidR="0038553B" w:rsidRDefault="0038553B" w:rsidP="005E0735">
            <w:pPr>
              <w:tabs>
                <w:tab w:val="left" w:pos="567"/>
              </w:tabs>
              <w:spacing w:after="0"/>
              <w:rPr>
                <w:rFonts w:ascii="Arial" w:eastAsia="Yu Mincho" w:hAnsi="Arial" w:cs="Arial"/>
                <w:color w:val="FF9201"/>
                <w:kern w:val="2"/>
                <w:sz w:val="21"/>
                <w:szCs w:val="22"/>
                <w:lang w:val="en-US" w:eastAsia="ja-JP"/>
              </w:rPr>
            </w:pPr>
            <w:r w:rsidRPr="00B40F28">
              <w:rPr>
                <w:rFonts w:ascii="Arial" w:hAnsi="Arial" w:cs="Arial"/>
                <w:lang w:eastAsia="ja-JP"/>
              </w:rPr>
              <w:t>RP-222498</w:t>
            </w:r>
          </w:p>
        </w:tc>
      </w:tr>
      <w:tr w:rsidR="0038553B" w14:paraId="655C9BE6"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3227C713" w14:textId="77777777" w:rsidR="0038553B" w:rsidRDefault="0038553B" w:rsidP="005E0735">
            <w:pPr>
              <w:tabs>
                <w:tab w:val="left" w:pos="567"/>
              </w:tabs>
              <w:spacing w:after="0"/>
              <w:rPr>
                <w:rFonts w:ascii="Arial" w:hAnsi="Arial" w:cs="Arial"/>
                <w:b/>
              </w:rPr>
            </w:pPr>
            <w:r>
              <w:rPr>
                <w:rFonts w:ascii="Arial" w:hAnsi="Arial" w:cs="Arial"/>
                <w:b/>
              </w:rPr>
              <w:t>Target Completion Date</w:t>
            </w:r>
          </w:p>
          <w:p w14:paraId="3B0CE2B1" w14:textId="77777777" w:rsidR="0038553B" w:rsidRDefault="0038553B" w:rsidP="005E0735">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78618261" w14:textId="77777777" w:rsidR="0038553B" w:rsidRDefault="0038553B" w:rsidP="005E0735">
            <w:pPr>
              <w:tabs>
                <w:tab w:val="left" w:pos="567"/>
              </w:tabs>
              <w:spacing w:after="0"/>
              <w:rPr>
                <w:rFonts w:ascii="Arial" w:hAnsi="Arial" w:cs="Arial"/>
                <w:lang w:eastAsia="ja-JP"/>
              </w:rPr>
            </w:pPr>
            <w:r>
              <w:rPr>
                <w:rFonts w:ascii="Arial" w:hAnsi="Arial" w:cs="Arial"/>
                <w:lang w:eastAsia="ja-JP"/>
              </w:rPr>
              <w:t xml:space="preserve">Study Item: </w:t>
            </w:r>
          </w:p>
          <w:p w14:paraId="4FD3BA86" w14:textId="77777777" w:rsidR="0038553B" w:rsidRDefault="0038553B" w:rsidP="005E0735">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08A7871E" w14:textId="77777777" w:rsidR="0038553B" w:rsidRDefault="0038553B" w:rsidP="005E0735">
            <w:pPr>
              <w:tabs>
                <w:tab w:val="left" w:pos="567"/>
              </w:tabs>
              <w:spacing w:after="0"/>
              <w:rPr>
                <w:rFonts w:ascii="Arial" w:hAnsi="Arial" w:cs="Arial"/>
                <w:lang w:eastAsia="ja-JP"/>
              </w:rPr>
            </w:pPr>
            <w:r>
              <w:rPr>
                <w:rFonts w:ascii="Arial" w:hAnsi="Arial" w:cs="Arial"/>
                <w:lang w:eastAsia="ja-JP"/>
              </w:rPr>
              <w:t xml:space="preserve">Core part: </w:t>
            </w:r>
          </w:p>
          <w:p w14:paraId="1DF7349C" w14:textId="77777777" w:rsidR="0038553B" w:rsidRDefault="0038553B" w:rsidP="005E0735">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2FAA0CAE" w14:textId="77777777" w:rsidR="0038553B" w:rsidRDefault="0038553B" w:rsidP="005E073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9B5380B" w14:textId="77777777" w:rsidR="0038553B" w:rsidRDefault="0038553B" w:rsidP="005E0735">
            <w:pPr>
              <w:tabs>
                <w:tab w:val="left" w:pos="567"/>
              </w:tabs>
              <w:spacing w:after="0"/>
              <w:rPr>
                <w:rFonts w:ascii="Arial" w:hAnsi="Arial" w:cs="Arial"/>
                <w:lang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2833C6C1" w14:textId="77777777" w:rsidR="0038553B" w:rsidRDefault="0038553B" w:rsidP="005E073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38553B" w14:paraId="471E8E15" w14:textId="77777777" w:rsidTr="005E0735">
        <w:tc>
          <w:tcPr>
            <w:tcW w:w="2436" w:type="dxa"/>
            <w:tcBorders>
              <w:top w:val="single" w:sz="4" w:space="0" w:color="auto"/>
              <w:left w:val="single" w:sz="4" w:space="0" w:color="auto"/>
              <w:bottom w:val="single" w:sz="4" w:space="0" w:color="auto"/>
              <w:right w:val="single" w:sz="4" w:space="0" w:color="auto"/>
            </w:tcBorders>
            <w:hideMark/>
          </w:tcPr>
          <w:p w14:paraId="2CD5B2D4" w14:textId="77777777" w:rsidR="0038553B" w:rsidRDefault="0038553B" w:rsidP="005E0735">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1D3A348D" w14:textId="77777777" w:rsidR="0038553B" w:rsidRDefault="0038553B" w:rsidP="005E073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CFECE47" w14:textId="77777777" w:rsidR="0038553B" w:rsidRDefault="0038553B" w:rsidP="005E0735">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363C5774" w14:textId="77777777" w:rsidR="0038553B" w:rsidRDefault="0038553B" w:rsidP="005E0735">
            <w:pPr>
              <w:tabs>
                <w:tab w:val="left" w:pos="567"/>
              </w:tabs>
              <w:spacing w:after="0"/>
              <w:rPr>
                <w:rFonts w:ascii="Arial" w:hAnsi="Arial" w:cs="Arial"/>
                <w:lang w:eastAsia="ja-JP"/>
              </w:rPr>
            </w:pPr>
            <w:r>
              <w:rPr>
                <w:rFonts w:ascii="Arial" w:hAnsi="Arial" w:cs="Arial"/>
                <w:lang w:eastAsia="ja-JP"/>
              </w:rPr>
              <w:t xml:space="preserve">Core part: </w:t>
            </w:r>
          </w:p>
          <w:p w14:paraId="43F3D8EE" w14:textId="77777777" w:rsidR="0038553B" w:rsidRDefault="0038553B" w:rsidP="005E0735">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7CD5E97D" w14:textId="77777777" w:rsidR="0038553B" w:rsidRDefault="0038553B" w:rsidP="005E073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356B681B" w14:textId="77777777" w:rsidR="0038553B" w:rsidRDefault="0038553B" w:rsidP="005E0735">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7485ABD9" w14:textId="77777777" w:rsidR="0038553B" w:rsidRDefault="0038553B" w:rsidP="005E073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4A4D3B32"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38553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10E11E4" w:rsidR="00EF4800" w:rsidRPr="008836AC" w:rsidRDefault="0038553B"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38553B" w:rsidRPr="008836AC" w14:paraId="5EF9AD31" w14:textId="77777777" w:rsidTr="0038553B">
        <w:tc>
          <w:tcPr>
            <w:tcW w:w="1416" w:type="dxa"/>
            <w:vMerge w:val="restart"/>
            <w:vAlign w:val="center"/>
          </w:tcPr>
          <w:p w14:paraId="589FA298" w14:textId="77777777" w:rsidR="0038553B" w:rsidRPr="008836AC" w:rsidRDefault="0038553B" w:rsidP="0038553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38553B" w:rsidRPr="008836AC" w:rsidRDefault="0038553B" w:rsidP="0038553B">
            <w:pPr>
              <w:tabs>
                <w:tab w:val="left" w:pos="567"/>
              </w:tabs>
              <w:spacing w:after="0"/>
              <w:rPr>
                <w:rFonts w:ascii="Arial" w:hAnsi="Arial" w:cs="Arial"/>
                <w:b/>
              </w:rPr>
            </w:pPr>
            <w:r w:rsidRPr="008836AC">
              <w:rPr>
                <w:rFonts w:ascii="Arial" w:hAnsi="Arial" w:cs="Arial"/>
                <w:b/>
              </w:rPr>
              <w:t>Name</w:t>
            </w:r>
          </w:p>
        </w:tc>
        <w:tc>
          <w:tcPr>
            <w:tcW w:w="7335" w:type="dxa"/>
          </w:tcPr>
          <w:p w14:paraId="127CF618" w14:textId="55AE9373" w:rsidR="0038553B" w:rsidRPr="008836AC" w:rsidRDefault="0038553B" w:rsidP="0038553B">
            <w:pPr>
              <w:tabs>
                <w:tab w:val="left" w:pos="567"/>
              </w:tabs>
              <w:spacing w:after="0"/>
              <w:rPr>
                <w:rFonts w:ascii="Arial" w:hAnsi="Arial" w:cs="Arial"/>
                <w:lang w:eastAsia="ja-JP"/>
              </w:rPr>
            </w:pPr>
            <w:r>
              <w:rPr>
                <w:rFonts w:ascii="Arial" w:hAnsi="Arial" w:cs="Arial"/>
                <w:lang w:eastAsia="zh-CN"/>
              </w:rPr>
              <w:t xml:space="preserve">Liehai Liu, Dominique Everaere, Iwajlo Angelow, Fei </w:t>
            </w:r>
            <w:proofErr w:type="spellStart"/>
            <w:r>
              <w:rPr>
                <w:rFonts w:ascii="Arial" w:hAnsi="Arial" w:cs="Arial"/>
                <w:lang w:eastAsia="zh-CN"/>
              </w:rPr>
              <w:t>Xue</w:t>
            </w:r>
            <w:proofErr w:type="spellEnd"/>
          </w:p>
        </w:tc>
      </w:tr>
      <w:tr w:rsidR="0038553B" w:rsidRPr="008836AC" w14:paraId="36040647" w14:textId="77777777" w:rsidTr="0038553B">
        <w:tc>
          <w:tcPr>
            <w:tcW w:w="1416" w:type="dxa"/>
            <w:vMerge/>
          </w:tcPr>
          <w:p w14:paraId="2B760CAA" w14:textId="77777777" w:rsidR="0038553B" w:rsidRPr="008836AC" w:rsidRDefault="0038553B" w:rsidP="0038553B">
            <w:pPr>
              <w:tabs>
                <w:tab w:val="left" w:pos="567"/>
              </w:tabs>
              <w:rPr>
                <w:rFonts w:ascii="Arial" w:hAnsi="Arial" w:cs="Arial"/>
                <w:b/>
              </w:rPr>
            </w:pPr>
          </w:p>
        </w:tc>
        <w:tc>
          <w:tcPr>
            <w:tcW w:w="1335" w:type="dxa"/>
          </w:tcPr>
          <w:p w14:paraId="6AD0A3C2" w14:textId="77777777" w:rsidR="0038553B" w:rsidRPr="008836AC" w:rsidRDefault="0038553B" w:rsidP="0038553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55B8FCD" w:rsidR="0038553B" w:rsidRPr="008836AC" w:rsidRDefault="0038553B" w:rsidP="0038553B">
            <w:pPr>
              <w:tabs>
                <w:tab w:val="left" w:pos="567"/>
              </w:tabs>
              <w:spacing w:after="0"/>
              <w:rPr>
                <w:rFonts w:ascii="Arial" w:hAnsi="Arial" w:cs="Arial"/>
                <w:lang w:eastAsia="ja-JP"/>
              </w:rPr>
            </w:pPr>
            <w:r>
              <w:rPr>
                <w:rFonts w:ascii="Arial" w:hAnsi="Arial" w:cs="Arial"/>
                <w:lang w:eastAsia="zh-CN"/>
              </w:rPr>
              <w:t>Huawei, Ericsson, Nokia, ZTE Corporation</w:t>
            </w:r>
          </w:p>
        </w:tc>
      </w:tr>
      <w:tr w:rsidR="0038553B" w:rsidRPr="008836AC" w14:paraId="588EE5C8" w14:textId="77777777" w:rsidTr="0038553B">
        <w:tc>
          <w:tcPr>
            <w:tcW w:w="1416" w:type="dxa"/>
            <w:vMerge/>
          </w:tcPr>
          <w:p w14:paraId="5371B18D" w14:textId="77777777" w:rsidR="0038553B" w:rsidRPr="008836AC" w:rsidRDefault="0038553B" w:rsidP="0038553B">
            <w:pPr>
              <w:tabs>
                <w:tab w:val="left" w:pos="567"/>
              </w:tabs>
              <w:rPr>
                <w:rFonts w:ascii="Arial" w:hAnsi="Arial" w:cs="Arial"/>
                <w:b/>
              </w:rPr>
            </w:pPr>
          </w:p>
        </w:tc>
        <w:tc>
          <w:tcPr>
            <w:tcW w:w="1335" w:type="dxa"/>
          </w:tcPr>
          <w:p w14:paraId="4BB54D4E" w14:textId="77777777" w:rsidR="0038553B" w:rsidRPr="008836AC" w:rsidRDefault="0038553B" w:rsidP="0038553B">
            <w:pPr>
              <w:tabs>
                <w:tab w:val="left" w:pos="567"/>
              </w:tabs>
              <w:spacing w:after="0"/>
              <w:rPr>
                <w:rFonts w:ascii="Arial" w:hAnsi="Arial" w:cs="Arial"/>
                <w:b/>
              </w:rPr>
            </w:pPr>
            <w:r w:rsidRPr="008836AC">
              <w:rPr>
                <w:rFonts w:ascii="Arial" w:hAnsi="Arial" w:cs="Arial"/>
                <w:b/>
              </w:rPr>
              <w:t>Email</w:t>
            </w:r>
          </w:p>
        </w:tc>
        <w:tc>
          <w:tcPr>
            <w:tcW w:w="7335" w:type="dxa"/>
          </w:tcPr>
          <w:p w14:paraId="0563966F" w14:textId="44A869F7" w:rsidR="0038553B" w:rsidRPr="008836AC" w:rsidRDefault="00DD6A65" w:rsidP="0038553B">
            <w:pPr>
              <w:tabs>
                <w:tab w:val="left" w:pos="567"/>
              </w:tabs>
              <w:spacing w:after="0"/>
              <w:rPr>
                <w:rFonts w:ascii="Arial" w:hAnsi="Arial" w:cs="Arial"/>
              </w:rPr>
            </w:pPr>
            <w:hyperlink r:id="rId7" w:history="1">
              <w:r w:rsidR="0038553B">
                <w:rPr>
                  <w:rStyle w:val="af"/>
                  <w:rFonts w:ascii="Arial" w:hAnsi="Arial" w:cs="Arial"/>
                  <w:lang w:eastAsia="zh-CN"/>
                </w:rPr>
                <w:t>liuliehai@huawei.com</w:t>
              </w:r>
            </w:hyperlink>
            <w:r w:rsidR="0038553B">
              <w:rPr>
                <w:rFonts w:ascii="Arial" w:hAnsi="Arial" w:cs="Arial"/>
                <w:lang w:eastAsia="zh-CN"/>
              </w:rPr>
              <w:t xml:space="preserve">, </w:t>
            </w:r>
            <w:hyperlink r:id="rId8" w:history="1">
              <w:r w:rsidR="0038553B">
                <w:rPr>
                  <w:rStyle w:val="af"/>
                  <w:rFonts w:ascii="Arial" w:hAnsi="Arial" w:cs="Arial"/>
                  <w:lang w:eastAsia="zh-CN"/>
                </w:rPr>
                <w:t>dominique.everaere@ericsson.com</w:t>
              </w:r>
            </w:hyperlink>
            <w:r w:rsidR="0038553B">
              <w:rPr>
                <w:rStyle w:val="af"/>
                <w:rFonts w:ascii="Arial" w:hAnsi="Arial" w:cs="Arial"/>
                <w:lang w:eastAsia="zh-CN"/>
              </w:rPr>
              <w:t xml:space="preserve">, </w:t>
            </w:r>
            <w:hyperlink r:id="rId9" w:history="1">
              <w:r w:rsidR="0038553B">
                <w:rPr>
                  <w:rStyle w:val="af"/>
                  <w:rFonts w:ascii="Arial" w:hAnsi="Arial" w:cs="Arial"/>
                  <w:lang w:eastAsia="zh-CN"/>
                </w:rPr>
                <w:t>iwajlo.angelow@nokia.com</w:t>
              </w:r>
            </w:hyperlink>
            <w:r w:rsidR="0038553B">
              <w:rPr>
                <w:rStyle w:val="af"/>
                <w:rFonts w:ascii="Arial" w:hAnsi="Arial" w:cs="Arial"/>
                <w:lang w:eastAsia="zh-CN"/>
              </w:rPr>
              <w:t xml:space="preserve">, </w:t>
            </w:r>
            <w:hyperlink r:id="rId10" w:history="1">
              <w:r w:rsidR="0038553B">
                <w:rPr>
                  <w:rStyle w:val="af"/>
                  <w:rFonts w:ascii="Arial" w:hAnsi="Arial" w:cs="Arial"/>
                  <w:lang w:eastAsia="zh-CN"/>
                </w:rPr>
                <w:t>xue.fei25@zte.com.cn</w:t>
              </w:r>
            </w:hyperlink>
            <w:r w:rsidR="0038553B">
              <w:rPr>
                <w:rFonts w:ascii="Arial" w:hAnsi="Arial" w:cs="Arial"/>
                <w:lang w:eastAsia="zh-CN"/>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39436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CCF1A9E" w:rsidR="00701410" w:rsidRDefault="00701410" w:rsidP="00701410">
      <w:pPr>
        <w:pStyle w:val="4"/>
        <w:rPr>
          <w:lang w:eastAsia="ja-JP"/>
        </w:rPr>
      </w:pPr>
      <w:r>
        <w:rPr>
          <w:lang w:eastAsia="ja-JP"/>
        </w:rPr>
        <w:t>2.4.1</w:t>
      </w:r>
      <w:r>
        <w:rPr>
          <w:lang w:eastAsia="ja-JP"/>
        </w:rPr>
        <w:tab/>
        <w:t>Agreements</w:t>
      </w:r>
    </w:p>
    <w:p w14:paraId="403CFAF6" w14:textId="6344D32C" w:rsidR="00EB176C" w:rsidRPr="00EB176C" w:rsidRDefault="00EB176C" w:rsidP="00EB176C">
      <w:pPr>
        <w:rPr>
          <w:rFonts w:eastAsia="Yu Mincho"/>
          <w:lang w:eastAsia="ja-JP"/>
        </w:rPr>
      </w:pPr>
      <w:r>
        <w:rPr>
          <w:rFonts w:eastAsia="Yu Mincho"/>
          <w:lang w:eastAsia="ja-JP"/>
        </w:rPr>
        <w:t>The WI is on hold.</w:t>
      </w:r>
    </w:p>
    <w:p w14:paraId="37D259DA" w14:textId="49A7C0CE" w:rsidR="00701410" w:rsidRDefault="00701410" w:rsidP="00701410">
      <w:pPr>
        <w:pStyle w:val="4"/>
        <w:rPr>
          <w:lang w:eastAsia="ja-JP"/>
        </w:rPr>
      </w:pPr>
      <w:r>
        <w:rPr>
          <w:lang w:eastAsia="ja-JP"/>
        </w:rPr>
        <w:t>2.4.2</w:t>
      </w:r>
      <w:r>
        <w:rPr>
          <w:lang w:eastAsia="ja-JP"/>
        </w:rPr>
        <w:tab/>
        <w:t>Remaining Open issues</w:t>
      </w:r>
    </w:p>
    <w:p w14:paraId="665B04AC" w14:textId="13695850" w:rsidR="00EB176C" w:rsidRPr="00A33BCA" w:rsidRDefault="00EB176C" w:rsidP="00EB176C">
      <w:pPr>
        <w:rPr>
          <w:rFonts w:eastAsia="Yu Mincho"/>
          <w:lang w:eastAsia="ja-JP"/>
        </w:rPr>
      </w:pPr>
      <w:r w:rsidRPr="00A33BCA">
        <w:rPr>
          <w:rFonts w:eastAsia="Yu Mincho"/>
          <w:lang w:eastAsia="ja-JP"/>
        </w:rPr>
        <w:t xml:space="preserve">It is proposed to close this WI. The WI was opened in release 18 for matching the timeframe of the CCSA study on the regulatory requirements for 6 GHz frequencies including for the range of 5925- 7125 </w:t>
      </w:r>
      <w:proofErr w:type="spellStart"/>
      <w:r w:rsidRPr="00A33BCA">
        <w:rPr>
          <w:rFonts w:eastAsia="Yu Mincho"/>
          <w:lang w:eastAsia="ja-JP"/>
        </w:rPr>
        <w:t>MHz.</w:t>
      </w:r>
      <w:proofErr w:type="spellEnd"/>
      <w:r w:rsidRPr="00A33BCA">
        <w:rPr>
          <w:rFonts w:eastAsia="Yu Mincho"/>
          <w:lang w:eastAsia="ja-JP"/>
        </w:rPr>
        <w:t xml:space="preserve"> The requirements for this range, however, have not been made available during the release 18 timeframe, while the frequency band of 6425-7125 MHz is identified for IMT services in the updated NTFA for China</w:t>
      </w:r>
      <w:bookmarkStart w:id="0" w:name="_GoBack"/>
      <w:bookmarkEnd w:id="0"/>
      <w:r w:rsidRPr="00A33BCA">
        <w:rPr>
          <w:rFonts w:eastAsia="Yu Mincho"/>
          <w:lang w:eastAsia="ja-JP"/>
        </w:rPr>
        <w:t xml:space="preserve">. </w:t>
      </w:r>
      <w:r w:rsidR="001848C7">
        <w:rPr>
          <w:rFonts w:eastAsia="Yu Mincho"/>
          <w:lang w:eastAsia="ja-JP"/>
        </w:rPr>
        <w:t>T</w:t>
      </w:r>
      <w:r w:rsidR="001848C7" w:rsidRPr="00A33BCA">
        <w:rPr>
          <w:rFonts w:eastAsia="Yu Mincho"/>
          <w:lang w:eastAsia="ja-JP"/>
        </w:rPr>
        <w:t>herefore,</w:t>
      </w:r>
      <w:r w:rsidRPr="00A33BCA">
        <w:rPr>
          <w:rFonts w:eastAsia="Yu Mincho"/>
          <w:lang w:eastAsia="ja-JP"/>
        </w:rPr>
        <w:t xml:space="preserve"> it is simpler for 3GPP project management perspective to close the WI, and if necessary open a new WI at a later time when regulations for this range become available.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89F2C" w14:textId="77777777" w:rsidR="00DD6A65" w:rsidRDefault="00DD6A65">
      <w:r>
        <w:separator/>
      </w:r>
    </w:p>
  </w:endnote>
  <w:endnote w:type="continuationSeparator" w:id="0">
    <w:p w14:paraId="54853838" w14:textId="77777777" w:rsidR="00DD6A65" w:rsidRDefault="00DD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A5B5B" w14:textId="77777777" w:rsidR="00DD6A65" w:rsidRDefault="00DD6A65">
      <w:r>
        <w:separator/>
      </w:r>
    </w:p>
  </w:footnote>
  <w:footnote w:type="continuationSeparator" w:id="0">
    <w:p w14:paraId="7D665018" w14:textId="77777777" w:rsidR="00DD6A65" w:rsidRDefault="00DD6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848C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3280"/>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53B"/>
    <w:rsid w:val="0039390A"/>
    <w:rsid w:val="00394AB0"/>
    <w:rsid w:val="00396252"/>
    <w:rsid w:val="003A4B47"/>
    <w:rsid w:val="003B24AF"/>
    <w:rsid w:val="003B7182"/>
    <w:rsid w:val="003C1714"/>
    <w:rsid w:val="003D087F"/>
    <w:rsid w:val="003D5036"/>
    <w:rsid w:val="003D764D"/>
    <w:rsid w:val="003E3A1A"/>
    <w:rsid w:val="003F1B9F"/>
    <w:rsid w:val="0040091C"/>
    <w:rsid w:val="004065E8"/>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353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2E29"/>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BC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5F2F"/>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46FB"/>
    <w:rsid w:val="00D76BA4"/>
    <w:rsid w:val="00D8021D"/>
    <w:rsid w:val="00D82D10"/>
    <w:rsid w:val="00D86784"/>
    <w:rsid w:val="00D920E6"/>
    <w:rsid w:val="00DA004C"/>
    <w:rsid w:val="00DB37C0"/>
    <w:rsid w:val="00DD6A65"/>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176C"/>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E7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44178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4</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Liehai</cp:lastModifiedBy>
  <cp:revision>32</cp:revision>
  <dcterms:created xsi:type="dcterms:W3CDTF">2018-11-20T14:54:00Z</dcterms:created>
  <dcterms:modified xsi:type="dcterms:W3CDTF">2023-12-01T03:31:00Z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(2)R9IcAEJr3DBFg/+U4Q5S85j185fnPJBaI/iII2/KuFmvb3CQ8hgiOXzWNhwIDr7NbE2cqLXL
dKQ99urN+0R303A8TsNop960GVxOITl8eCGlzn70oATccZjPOzQFAKAtGYx5HY/i5pHY2YGN
CUAuFH2gKhPcpYfCy+98Nyc8+nEMdohVJIilHN5oRJb2eeZzfxoyrGRibF3dalj2clTn6QRH
XJhgW6zt1QPv+U9vkU</vt:lpwstr>
  </property>
  <property fmtid="{D5CDD505-2E9C-101B-9397-08002B2CF9AE}" pid="11" name="_2015_ms_pID_7253431">
    <vt:lpwstr>mh+IvcFvnYg+1dMrs5mYjJpH9ir8WMsiJWa+Vrh0y07vtQWvrb15RG
q/vMfHlmhMaxgQ60SzeQqBTIocD8q907QcuCZQ/Zztb+OCg3D36PxO5gdOvu2UFCsdlE10V3
Kq2SvZnCSpTCFLHyiF6h9TEC7NBNp14NDLhOBciimegciXfaZXTJJeQPV7yTS7lNqLLvcTWM
7+Ys/tnQwmwzps7l</vt:lpwstr>
  </property>
</Properties>
</file>